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F4" w:rsidRDefault="00774DF4" w:rsidP="00F03CFC">
      <w:pPr>
        <w:pStyle w:val="Corpo"/>
        <w:jc w:val="both"/>
        <w:rPr>
          <w:sz w:val="30"/>
          <w:szCs w:val="30"/>
        </w:rPr>
      </w:pPr>
    </w:p>
    <w:p w:rsidR="00774DF4" w:rsidRPr="00774DF4" w:rsidRDefault="00774DF4" w:rsidP="00F03CFC">
      <w:pPr>
        <w:pStyle w:val="Corpo"/>
        <w:jc w:val="both"/>
        <w:rPr>
          <w:b/>
          <w:sz w:val="30"/>
          <w:szCs w:val="30"/>
        </w:rPr>
      </w:pPr>
      <w:r w:rsidRPr="00774DF4">
        <w:rPr>
          <w:b/>
          <w:sz w:val="30"/>
          <w:szCs w:val="30"/>
        </w:rPr>
        <w:t>PREMI CATEGORIE SINGOLI E GRUPPI</w:t>
      </w:r>
    </w:p>
    <w:p w:rsidR="00774DF4" w:rsidRDefault="00774DF4" w:rsidP="00F03CFC">
      <w:pPr>
        <w:pStyle w:val="Corpo"/>
        <w:jc w:val="both"/>
        <w:rPr>
          <w:sz w:val="30"/>
          <w:szCs w:val="30"/>
        </w:rPr>
      </w:pPr>
    </w:p>
    <w:p w:rsidR="004B4E6F" w:rsidRDefault="008A09F2" w:rsidP="00F03CFC">
      <w:pPr>
        <w:pStyle w:val="Corpo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La votazione </w:t>
      </w:r>
      <w:r w:rsidR="007B1C9C">
        <w:rPr>
          <w:sz w:val="30"/>
          <w:szCs w:val="30"/>
        </w:rPr>
        <w:t xml:space="preserve">per decretare la classifica delle due categorie del concorso </w:t>
      </w:r>
      <w:r w:rsidR="007B1C9C" w:rsidRPr="007B1C9C">
        <w:rPr>
          <w:i/>
          <w:sz w:val="30"/>
          <w:szCs w:val="30"/>
        </w:rPr>
        <w:t>L’Albero rispettoso</w:t>
      </w:r>
      <w:r>
        <w:rPr>
          <w:sz w:val="30"/>
          <w:szCs w:val="30"/>
        </w:rPr>
        <w:t xml:space="preserve"> sarà effettuata a mezzo di </w:t>
      </w:r>
      <w:r>
        <w:rPr>
          <w:b/>
          <w:bCs/>
          <w:sz w:val="30"/>
          <w:szCs w:val="30"/>
        </w:rPr>
        <w:t>giuria tecnica</w:t>
      </w:r>
      <w:r>
        <w:rPr>
          <w:sz w:val="30"/>
          <w:szCs w:val="30"/>
        </w:rPr>
        <w:t xml:space="preserve"> e </w:t>
      </w:r>
      <w:r>
        <w:rPr>
          <w:b/>
          <w:bCs/>
          <w:sz w:val="30"/>
          <w:szCs w:val="30"/>
        </w:rPr>
        <w:t>giuria popolare</w:t>
      </w:r>
      <w:r>
        <w:rPr>
          <w:sz w:val="30"/>
          <w:szCs w:val="30"/>
        </w:rPr>
        <w:t xml:space="preserve">. </w:t>
      </w:r>
    </w:p>
    <w:p w:rsidR="004B4E6F" w:rsidRDefault="004B4E6F" w:rsidP="00F03CFC">
      <w:pPr>
        <w:pStyle w:val="Corpo"/>
        <w:jc w:val="both"/>
        <w:rPr>
          <w:rFonts w:hint="eastAsia"/>
          <w:sz w:val="30"/>
          <w:szCs w:val="30"/>
        </w:rPr>
      </w:pPr>
    </w:p>
    <w:p w:rsidR="007B1C9C" w:rsidRDefault="008A09F2" w:rsidP="00F03CFC">
      <w:pPr>
        <w:pStyle w:val="Corpo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La </w:t>
      </w:r>
      <w:r>
        <w:rPr>
          <w:b/>
          <w:bCs/>
          <w:sz w:val="30"/>
          <w:szCs w:val="30"/>
        </w:rPr>
        <w:t>giuria tecnica</w:t>
      </w:r>
      <w:r>
        <w:rPr>
          <w:sz w:val="30"/>
          <w:szCs w:val="30"/>
        </w:rPr>
        <w:t xml:space="preserve"> sarà composta da </w:t>
      </w:r>
      <w:r w:rsidR="00126CF9">
        <w:rPr>
          <w:sz w:val="30"/>
          <w:szCs w:val="30"/>
        </w:rPr>
        <w:t>6 componenti, scelti tra per</w:t>
      </w:r>
      <w:r w:rsidR="007B1C9C">
        <w:rPr>
          <w:sz w:val="30"/>
          <w:szCs w:val="30"/>
        </w:rPr>
        <w:t xml:space="preserve">sone rappresentanti </w:t>
      </w:r>
      <w:r w:rsidR="00126CF9">
        <w:rPr>
          <w:sz w:val="30"/>
          <w:szCs w:val="30"/>
        </w:rPr>
        <w:t xml:space="preserve">della comunità </w:t>
      </w:r>
      <w:r w:rsidR="007B1C9C">
        <w:rPr>
          <w:sz w:val="30"/>
          <w:szCs w:val="30"/>
        </w:rPr>
        <w:t xml:space="preserve">e </w:t>
      </w:r>
      <w:r w:rsidR="00126CF9">
        <w:rPr>
          <w:sz w:val="30"/>
          <w:szCs w:val="30"/>
        </w:rPr>
        <w:t>competenti per professione o passione nel campo dell’espressività a</w:t>
      </w:r>
      <w:r w:rsidR="007B1C9C">
        <w:rPr>
          <w:sz w:val="30"/>
          <w:szCs w:val="30"/>
        </w:rPr>
        <w:t>rtistica.</w:t>
      </w:r>
    </w:p>
    <w:p w:rsidR="004B4E6F" w:rsidRDefault="007B1C9C" w:rsidP="00F03CFC">
      <w:pPr>
        <w:pStyle w:val="Corpo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Ogni giurato esprimerà un voto da 0 a 10 per ciascun albero presente in concorso. La somma dei voti raccolti comporrà </w:t>
      </w:r>
      <w:r w:rsidR="008A09F2">
        <w:rPr>
          <w:sz w:val="30"/>
          <w:szCs w:val="30"/>
        </w:rPr>
        <w:t xml:space="preserve">una classifica </w:t>
      </w:r>
      <w:r>
        <w:rPr>
          <w:sz w:val="30"/>
          <w:szCs w:val="30"/>
        </w:rPr>
        <w:t>a cui sarà sommato l’esito del voto popolare.</w:t>
      </w:r>
      <w:r w:rsidR="008A09F2">
        <w:rPr>
          <w:sz w:val="30"/>
          <w:szCs w:val="30"/>
        </w:rPr>
        <w:t xml:space="preserve"> </w:t>
      </w:r>
    </w:p>
    <w:p w:rsidR="004B4E6F" w:rsidRDefault="004B4E6F" w:rsidP="00F03CFC">
      <w:pPr>
        <w:pStyle w:val="Corpo"/>
        <w:jc w:val="both"/>
        <w:rPr>
          <w:rFonts w:hint="eastAsia"/>
          <w:sz w:val="30"/>
          <w:szCs w:val="30"/>
        </w:rPr>
      </w:pPr>
    </w:p>
    <w:p w:rsidR="005819B9" w:rsidRDefault="005819B9" w:rsidP="00F03CFC">
      <w:pPr>
        <w:pStyle w:val="Corpo"/>
        <w:jc w:val="both"/>
        <w:rPr>
          <w:rFonts w:hint="eastAsia"/>
          <w:sz w:val="30"/>
          <w:szCs w:val="30"/>
        </w:rPr>
      </w:pPr>
      <w:r w:rsidRPr="005819B9">
        <w:rPr>
          <w:bCs/>
          <w:sz w:val="30"/>
          <w:szCs w:val="30"/>
        </w:rPr>
        <w:t>La</w:t>
      </w:r>
      <w:r>
        <w:rPr>
          <w:b/>
          <w:bCs/>
          <w:sz w:val="30"/>
          <w:szCs w:val="30"/>
        </w:rPr>
        <w:t xml:space="preserve"> </w:t>
      </w:r>
      <w:r w:rsidR="008A09F2">
        <w:rPr>
          <w:b/>
          <w:bCs/>
          <w:sz w:val="30"/>
          <w:szCs w:val="30"/>
        </w:rPr>
        <w:t>giuria popolare</w:t>
      </w:r>
      <w:r>
        <w:rPr>
          <w:b/>
          <w:bCs/>
          <w:sz w:val="30"/>
          <w:szCs w:val="30"/>
        </w:rPr>
        <w:t xml:space="preserve"> </w:t>
      </w:r>
      <w:r w:rsidRPr="005819B9">
        <w:rPr>
          <w:bCs/>
          <w:sz w:val="30"/>
          <w:szCs w:val="30"/>
        </w:rPr>
        <w:t xml:space="preserve">sarà composta dal </w:t>
      </w:r>
      <w:r w:rsidR="00126CF9">
        <w:rPr>
          <w:bCs/>
          <w:sz w:val="30"/>
          <w:szCs w:val="30"/>
        </w:rPr>
        <w:t>pubblico che visiterà la mostra</w:t>
      </w:r>
      <w:r>
        <w:rPr>
          <w:sz w:val="30"/>
          <w:szCs w:val="30"/>
        </w:rPr>
        <w:t>.</w:t>
      </w:r>
    </w:p>
    <w:p w:rsidR="004B4E6F" w:rsidRDefault="005819B9" w:rsidP="00F03CFC">
      <w:pPr>
        <w:pStyle w:val="Corpo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Ogni visitatore potrà assegnare </w:t>
      </w:r>
      <w:r w:rsidRPr="005819B9">
        <w:rPr>
          <w:b/>
          <w:sz w:val="30"/>
          <w:szCs w:val="30"/>
        </w:rPr>
        <w:t>una</w:t>
      </w:r>
      <w:r w:rsidR="008A09F2" w:rsidRPr="005819B9">
        <w:rPr>
          <w:b/>
          <w:sz w:val="30"/>
          <w:szCs w:val="30"/>
        </w:rPr>
        <w:t xml:space="preserve"> sola preferenza per ogni categoria</w:t>
      </w:r>
      <w:r>
        <w:rPr>
          <w:sz w:val="30"/>
          <w:szCs w:val="30"/>
        </w:rPr>
        <w:t xml:space="preserve"> (una</w:t>
      </w:r>
      <w:r w:rsidR="008A09F2">
        <w:rPr>
          <w:sz w:val="30"/>
          <w:szCs w:val="30"/>
        </w:rPr>
        <w:t xml:space="preserve"> preferenza </w:t>
      </w:r>
      <w:r>
        <w:rPr>
          <w:sz w:val="30"/>
          <w:szCs w:val="30"/>
        </w:rPr>
        <w:t xml:space="preserve">per </w:t>
      </w:r>
      <w:r w:rsidR="008A09F2">
        <w:rPr>
          <w:sz w:val="30"/>
          <w:szCs w:val="30"/>
        </w:rPr>
        <w:t xml:space="preserve">la categoria “Singoli” e </w:t>
      </w:r>
      <w:r>
        <w:rPr>
          <w:sz w:val="30"/>
          <w:szCs w:val="30"/>
        </w:rPr>
        <w:t>una</w:t>
      </w:r>
      <w:r w:rsidR="008A09F2">
        <w:rPr>
          <w:sz w:val="30"/>
          <w:szCs w:val="30"/>
        </w:rPr>
        <w:t xml:space="preserve"> preferenza </w:t>
      </w:r>
      <w:r>
        <w:rPr>
          <w:sz w:val="30"/>
          <w:szCs w:val="30"/>
        </w:rPr>
        <w:t xml:space="preserve">per </w:t>
      </w:r>
      <w:r w:rsidR="008A09F2">
        <w:rPr>
          <w:sz w:val="30"/>
          <w:szCs w:val="30"/>
        </w:rPr>
        <w:t>la categoria</w:t>
      </w:r>
      <w:r w:rsidR="00F03CFC">
        <w:rPr>
          <w:sz w:val="30"/>
          <w:szCs w:val="30"/>
        </w:rPr>
        <w:t xml:space="preserve"> </w:t>
      </w:r>
      <w:r>
        <w:rPr>
          <w:sz w:val="30"/>
          <w:szCs w:val="30"/>
        </w:rPr>
        <w:t>“Gruppi”)</w:t>
      </w:r>
      <w:r w:rsidR="008A09F2">
        <w:rPr>
          <w:sz w:val="30"/>
          <w:szCs w:val="30"/>
        </w:rPr>
        <w:t xml:space="preserve">. </w:t>
      </w:r>
    </w:p>
    <w:p w:rsidR="005819B9" w:rsidRDefault="005819B9" w:rsidP="00F03CFC">
      <w:pPr>
        <w:pStyle w:val="Corpo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Alla classifica popolare, risultante dalla somma delle preferenze verrà </w:t>
      </w:r>
      <w:r w:rsidR="008A09F2">
        <w:rPr>
          <w:sz w:val="30"/>
          <w:szCs w:val="30"/>
        </w:rPr>
        <w:t>a</w:t>
      </w:r>
      <w:r>
        <w:rPr>
          <w:sz w:val="30"/>
          <w:szCs w:val="30"/>
        </w:rPr>
        <w:t>ssegnato il seguente punteggio:</w:t>
      </w:r>
    </w:p>
    <w:p w:rsidR="004B4E6F" w:rsidRDefault="005819B9" w:rsidP="00F03CFC">
      <w:pPr>
        <w:pStyle w:val="Corpo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>10 punti al primo, 9 punti al secondo, 8 al terzo e così di seg</w:t>
      </w:r>
      <w:r w:rsidR="00F03CFC">
        <w:rPr>
          <w:sz w:val="30"/>
          <w:szCs w:val="30"/>
        </w:rPr>
        <w:t>uito fino alla decima posizione. Dalla decima posizione in poi verrà attribuito a tutti 1 punto.</w:t>
      </w:r>
    </w:p>
    <w:p w:rsidR="00F03CFC" w:rsidRDefault="00F03CFC" w:rsidP="00F03CFC">
      <w:pPr>
        <w:pStyle w:val="Corpo"/>
        <w:jc w:val="both"/>
        <w:rPr>
          <w:rFonts w:hint="eastAsia"/>
          <w:sz w:val="30"/>
          <w:szCs w:val="30"/>
        </w:rPr>
      </w:pPr>
    </w:p>
    <w:p w:rsidR="00F03CFC" w:rsidRDefault="00F03CFC" w:rsidP="00F03CFC">
      <w:pPr>
        <w:pStyle w:val="Corpo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La somma dei punti attribuiti dalle giurie </w:t>
      </w:r>
      <w:r w:rsidR="00126CF9">
        <w:rPr>
          <w:sz w:val="30"/>
          <w:szCs w:val="30"/>
        </w:rPr>
        <w:t>stabilirà la classifica fin</w:t>
      </w:r>
      <w:r>
        <w:rPr>
          <w:sz w:val="30"/>
          <w:szCs w:val="30"/>
        </w:rPr>
        <w:t>a</w:t>
      </w:r>
      <w:r w:rsidR="00126CF9">
        <w:rPr>
          <w:sz w:val="30"/>
          <w:szCs w:val="30"/>
        </w:rPr>
        <w:t>le</w:t>
      </w:r>
      <w:r>
        <w:rPr>
          <w:sz w:val="30"/>
          <w:szCs w:val="30"/>
        </w:rPr>
        <w:t xml:space="preserve"> per le due categorie in concorso.</w:t>
      </w:r>
    </w:p>
    <w:p w:rsidR="004B4E6F" w:rsidRDefault="004B4E6F" w:rsidP="00F03CFC">
      <w:pPr>
        <w:pStyle w:val="Corpo"/>
        <w:jc w:val="both"/>
        <w:rPr>
          <w:rFonts w:hint="eastAsia"/>
          <w:sz w:val="30"/>
          <w:szCs w:val="30"/>
        </w:rPr>
      </w:pPr>
    </w:p>
    <w:p w:rsidR="005819B9" w:rsidRDefault="008A09F2" w:rsidP="00F03CFC">
      <w:pPr>
        <w:pStyle w:val="Corp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In caso di parità </w:t>
      </w:r>
      <w:r w:rsidR="00F03CFC">
        <w:rPr>
          <w:sz w:val="30"/>
          <w:szCs w:val="30"/>
        </w:rPr>
        <w:t xml:space="preserve">la giuria tecnica sarà chiamata ad </w:t>
      </w:r>
      <w:r w:rsidR="00774DF4">
        <w:rPr>
          <w:sz w:val="30"/>
          <w:szCs w:val="30"/>
        </w:rPr>
        <w:t>esprimere la scelta definitiva.</w:t>
      </w:r>
    </w:p>
    <w:p w:rsidR="00774DF4" w:rsidRDefault="00774DF4" w:rsidP="00F03CFC">
      <w:pPr>
        <w:pStyle w:val="Corpo"/>
        <w:jc w:val="both"/>
        <w:rPr>
          <w:sz w:val="30"/>
          <w:szCs w:val="30"/>
        </w:rPr>
      </w:pPr>
    </w:p>
    <w:p w:rsidR="00774DF4" w:rsidRDefault="00774DF4" w:rsidP="00F03CFC">
      <w:pPr>
        <w:pStyle w:val="Corpo"/>
        <w:jc w:val="both"/>
        <w:rPr>
          <w:sz w:val="30"/>
          <w:szCs w:val="30"/>
        </w:rPr>
      </w:pPr>
    </w:p>
    <w:p w:rsidR="00774DF4" w:rsidRPr="00774DF4" w:rsidRDefault="00774DF4" w:rsidP="00F03CFC">
      <w:pPr>
        <w:pStyle w:val="Corpo"/>
        <w:jc w:val="both"/>
        <w:rPr>
          <w:b/>
          <w:sz w:val="30"/>
          <w:szCs w:val="30"/>
        </w:rPr>
      </w:pPr>
      <w:r w:rsidRPr="00774DF4">
        <w:rPr>
          <w:b/>
          <w:sz w:val="30"/>
          <w:szCs w:val="30"/>
        </w:rPr>
        <w:t>MENZIONE SPECIALE UNDER 10 SINGOLI E GRUPPI</w:t>
      </w:r>
    </w:p>
    <w:p w:rsidR="00774DF4" w:rsidRDefault="00774DF4" w:rsidP="00F03CFC">
      <w:pPr>
        <w:pStyle w:val="Corpo"/>
        <w:jc w:val="both"/>
        <w:rPr>
          <w:sz w:val="30"/>
          <w:szCs w:val="30"/>
        </w:rPr>
      </w:pPr>
    </w:p>
    <w:p w:rsidR="00774DF4" w:rsidRDefault="00774DF4" w:rsidP="00F03CFC">
      <w:pPr>
        <w:pStyle w:val="Corpo"/>
        <w:jc w:val="both"/>
        <w:rPr>
          <w:sz w:val="30"/>
          <w:szCs w:val="30"/>
        </w:rPr>
      </w:pPr>
      <w:r>
        <w:rPr>
          <w:sz w:val="30"/>
          <w:szCs w:val="30"/>
        </w:rPr>
        <w:t>La Menzione speciale Under 10 per la categoria singoli e per la categoria gruppi sarà scelta tra le opere realizzate dai partecipanti tra 0 e 10 anni.</w:t>
      </w:r>
    </w:p>
    <w:p w:rsidR="00774DF4" w:rsidRDefault="00774DF4" w:rsidP="00F03CFC">
      <w:pPr>
        <w:pStyle w:val="Corpo"/>
        <w:jc w:val="both"/>
        <w:rPr>
          <w:sz w:val="30"/>
          <w:szCs w:val="30"/>
        </w:rPr>
      </w:pPr>
      <w:r>
        <w:rPr>
          <w:sz w:val="30"/>
          <w:szCs w:val="30"/>
        </w:rPr>
        <w:t>A decretare la Menzione saranno 3 classi della scuola secondaria di primo grado di Maniago. Ogni alunna e alunno delle tre classi voterà un’opera tra quelle appartenenti alle categorie.</w:t>
      </w:r>
    </w:p>
    <w:p w:rsidR="00774DF4" w:rsidRDefault="00774DF4" w:rsidP="00F03CFC">
      <w:pPr>
        <w:pStyle w:val="Corpo"/>
        <w:jc w:val="both"/>
        <w:rPr>
          <w:sz w:val="30"/>
          <w:szCs w:val="30"/>
        </w:rPr>
      </w:pPr>
      <w:r>
        <w:rPr>
          <w:sz w:val="30"/>
          <w:szCs w:val="30"/>
        </w:rPr>
        <w:t>Dalla somma delle preferenze attribuite risulteranno selezionate le due opere meritorie di Menzione.</w:t>
      </w:r>
      <w:bookmarkStart w:id="0" w:name="_GoBack"/>
      <w:bookmarkEnd w:id="0"/>
    </w:p>
    <w:p w:rsidR="00774DF4" w:rsidRDefault="00774DF4" w:rsidP="00F03CFC">
      <w:pPr>
        <w:pStyle w:val="Corpo"/>
        <w:jc w:val="both"/>
        <w:rPr>
          <w:sz w:val="30"/>
          <w:szCs w:val="30"/>
        </w:rPr>
      </w:pPr>
    </w:p>
    <w:p w:rsidR="00774DF4" w:rsidRDefault="00774DF4" w:rsidP="00F03CFC">
      <w:pPr>
        <w:pStyle w:val="Corpo"/>
        <w:jc w:val="both"/>
        <w:rPr>
          <w:rFonts w:hint="eastAsia"/>
          <w:sz w:val="30"/>
          <w:szCs w:val="30"/>
        </w:rPr>
      </w:pPr>
    </w:p>
    <w:p w:rsidR="005819B9" w:rsidRDefault="005819B9">
      <w:pPr>
        <w:pStyle w:val="Corpo"/>
        <w:rPr>
          <w:rFonts w:hint="eastAsia"/>
          <w:sz w:val="30"/>
          <w:szCs w:val="30"/>
        </w:rPr>
      </w:pPr>
    </w:p>
    <w:p w:rsidR="004B4E6F" w:rsidRPr="005819B9" w:rsidRDefault="004B4E6F">
      <w:pPr>
        <w:pStyle w:val="Corpo"/>
        <w:rPr>
          <w:rFonts w:hint="eastAsia"/>
          <w:sz w:val="24"/>
          <w:szCs w:val="24"/>
        </w:rPr>
      </w:pPr>
    </w:p>
    <w:sectPr w:rsidR="004B4E6F" w:rsidRPr="005819B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BB" w:rsidRDefault="003820BB">
      <w:r>
        <w:separator/>
      </w:r>
    </w:p>
  </w:endnote>
  <w:endnote w:type="continuationSeparator" w:id="0">
    <w:p w:rsidR="003820BB" w:rsidRDefault="0038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6F" w:rsidRDefault="004B4E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BB" w:rsidRDefault="003820BB">
      <w:r>
        <w:separator/>
      </w:r>
    </w:p>
  </w:footnote>
  <w:footnote w:type="continuationSeparator" w:id="0">
    <w:p w:rsidR="003820BB" w:rsidRDefault="00382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6F" w:rsidRDefault="004B4E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F"/>
    <w:rsid w:val="00126CF9"/>
    <w:rsid w:val="003820BB"/>
    <w:rsid w:val="004B4E6F"/>
    <w:rsid w:val="005819B9"/>
    <w:rsid w:val="00774DF4"/>
    <w:rsid w:val="007B1C9C"/>
    <w:rsid w:val="008A09F2"/>
    <w:rsid w:val="00F0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11583-AC10-4C2C-9247-5248A234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IV3YYM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2022-12-02T21:32:00Z</dcterms:created>
  <dcterms:modified xsi:type="dcterms:W3CDTF">2022-12-02T21:32:00Z</dcterms:modified>
</cp:coreProperties>
</file>